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762E1" w14:textId="28CE4284" w:rsidR="00CB1318" w:rsidRDefault="00CB1318" w:rsidP="00CB1318">
      <w:pPr>
        <w:rPr>
          <w:szCs w:val="24"/>
        </w:rPr>
      </w:pPr>
      <w:r>
        <w:rPr>
          <w:szCs w:val="24"/>
        </w:rPr>
        <w:t>Příjmení po rozvodu manželství – Oznámení o přijetí předchozího příjmení po rozvodu manželství</w:t>
      </w:r>
    </w:p>
    <w:p w14:paraId="4399176C" w14:textId="77777777" w:rsidR="00CB1318" w:rsidRDefault="00CB1318" w:rsidP="00CB1318">
      <w:pPr>
        <w:rPr>
          <w:rFonts w:ascii="Verdana" w:hAnsi="Verdana"/>
          <w:sz w:val="14"/>
          <w:szCs w:val="14"/>
        </w:rPr>
      </w:pPr>
    </w:p>
    <w:p w14:paraId="63246139" w14:textId="77777777" w:rsidR="00CB1318" w:rsidRDefault="00CB1318" w:rsidP="00CB1318">
      <w:pPr>
        <w:rPr>
          <w:rFonts w:ascii="Verdana" w:hAnsi="Verdana"/>
          <w:b/>
          <w:sz w:val="14"/>
          <w:szCs w:val="14"/>
        </w:rPr>
      </w:pPr>
      <w:r>
        <w:rPr>
          <w:rFonts w:ascii="Verdana" w:hAnsi="Verdana"/>
          <w:sz w:val="14"/>
          <w:szCs w:val="14"/>
        </w:rPr>
        <w:t xml:space="preserve">1. </w:t>
      </w:r>
      <w:r>
        <w:rPr>
          <w:rFonts w:ascii="Verdana" w:hAnsi="Verdana"/>
          <w:b/>
          <w:sz w:val="14"/>
          <w:szCs w:val="14"/>
        </w:rPr>
        <w:t>Identifikační číslo</w:t>
      </w:r>
    </w:p>
    <w:p w14:paraId="05B2C37E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36026EF3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2. </w:t>
      </w:r>
      <w:r>
        <w:rPr>
          <w:rFonts w:ascii="Verdana" w:hAnsi="Verdana"/>
          <w:b/>
          <w:sz w:val="14"/>
        </w:rPr>
        <w:t>Kód</w:t>
      </w:r>
    </w:p>
    <w:p w14:paraId="16672045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0D4DAF31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3. </w:t>
      </w:r>
      <w:r>
        <w:rPr>
          <w:rFonts w:ascii="Verdana" w:hAnsi="Verdana"/>
          <w:b/>
          <w:sz w:val="14"/>
        </w:rPr>
        <w:t xml:space="preserve">Pojmenování (název) </w:t>
      </w:r>
      <w:proofErr w:type="gramStart"/>
      <w:r>
        <w:rPr>
          <w:rFonts w:ascii="Verdana" w:hAnsi="Verdana"/>
          <w:b/>
          <w:sz w:val="14"/>
        </w:rPr>
        <w:t>životní  situace</w:t>
      </w:r>
      <w:proofErr w:type="gramEnd"/>
    </w:p>
    <w:p w14:paraId="7846A026" w14:textId="77777777" w:rsidR="00CB1318" w:rsidRDefault="00CB1318" w:rsidP="00CB1318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Příjmení  po</w:t>
      </w:r>
      <w:proofErr w:type="gramEnd"/>
      <w:r>
        <w:rPr>
          <w:rFonts w:ascii="Verdana" w:hAnsi="Verdana"/>
          <w:sz w:val="14"/>
        </w:rPr>
        <w:t xml:space="preserve"> rozvodu manželství</w:t>
      </w:r>
    </w:p>
    <w:p w14:paraId="487AB83B" w14:textId="77777777" w:rsidR="00CB1318" w:rsidRDefault="00CB1318" w:rsidP="00CB1318">
      <w:pPr>
        <w:rPr>
          <w:rFonts w:ascii="Verdana" w:hAnsi="Verdana"/>
          <w:sz w:val="14"/>
        </w:rPr>
      </w:pPr>
    </w:p>
    <w:p w14:paraId="26FA94F7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4. </w:t>
      </w:r>
      <w:proofErr w:type="gramStart"/>
      <w:r>
        <w:rPr>
          <w:rFonts w:ascii="Verdana" w:hAnsi="Verdana"/>
          <w:b/>
          <w:sz w:val="14"/>
        </w:rPr>
        <w:t>Základní  informace</w:t>
      </w:r>
      <w:proofErr w:type="gramEnd"/>
      <w:r>
        <w:rPr>
          <w:rFonts w:ascii="Verdana" w:hAnsi="Verdana"/>
          <w:b/>
          <w:sz w:val="14"/>
        </w:rPr>
        <w:t xml:space="preserve">  k životní  situaci</w:t>
      </w:r>
    </w:p>
    <w:p w14:paraId="76317FEC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Manžel, který přijal při </w:t>
      </w:r>
      <w:proofErr w:type="gramStart"/>
      <w:r>
        <w:rPr>
          <w:rFonts w:ascii="Verdana" w:hAnsi="Verdana"/>
          <w:sz w:val="14"/>
        </w:rPr>
        <w:t>uzavření  manželství</w:t>
      </w:r>
      <w:proofErr w:type="gramEnd"/>
      <w:r>
        <w:rPr>
          <w:rFonts w:ascii="Verdana" w:hAnsi="Verdana"/>
          <w:sz w:val="14"/>
        </w:rPr>
        <w:t xml:space="preserve"> příjmení druhého manžela, může do šesti měsíců od nabytí právní  moci rozsudku o rozvodu manželství  oznámit u kteréhokoli matričního úřadu, že  opět přijímá  své dřívější příjmení, to platí i tehdy, hodlá-li manžel, který přijal příjmení druhého manžela s tím, že bude ke společnému příjmení připojovat své dosavadní příjmení, popřípadě první ze svých příjmení užívat jen své dřívější příjmení.</w:t>
      </w:r>
    </w:p>
    <w:p w14:paraId="640589C7" w14:textId="77777777" w:rsidR="00CB1318" w:rsidRDefault="00CB1318" w:rsidP="00CB1318">
      <w:pPr>
        <w:rPr>
          <w:rFonts w:ascii="Verdana" w:hAnsi="Verdana"/>
          <w:sz w:val="14"/>
        </w:rPr>
      </w:pPr>
    </w:p>
    <w:p w14:paraId="438379AD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5. </w:t>
      </w:r>
      <w:r>
        <w:rPr>
          <w:rFonts w:ascii="Verdana" w:hAnsi="Verdana"/>
          <w:b/>
          <w:sz w:val="14"/>
        </w:rPr>
        <w:t xml:space="preserve">Kdo je oprávněn v </w:t>
      </w:r>
      <w:proofErr w:type="gramStart"/>
      <w:r>
        <w:rPr>
          <w:rFonts w:ascii="Verdana" w:hAnsi="Verdana"/>
          <w:b/>
          <w:sz w:val="14"/>
        </w:rPr>
        <w:t>této  věci</w:t>
      </w:r>
      <w:proofErr w:type="gramEnd"/>
      <w:r>
        <w:rPr>
          <w:rFonts w:ascii="Verdana" w:hAnsi="Verdana"/>
          <w:b/>
          <w:sz w:val="14"/>
        </w:rPr>
        <w:t xml:space="preserve"> jednat (podat žádost  apod.)</w:t>
      </w:r>
    </w:p>
    <w:p w14:paraId="25DFA848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Ten z rozvedených manželů, </w:t>
      </w:r>
      <w:proofErr w:type="gramStart"/>
      <w:r>
        <w:rPr>
          <w:rFonts w:ascii="Verdana" w:hAnsi="Verdana"/>
          <w:sz w:val="14"/>
        </w:rPr>
        <w:t>který  při</w:t>
      </w:r>
      <w:proofErr w:type="gramEnd"/>
      <w:r>
        <w:rPr>
          <w:rFonts w:ascii="Verdana" w:hAnsi="Verdana"/>
          <w:sz w:val="14"/>
        </w:rPr>
        <w:t xml:space="preserve"> uzavření  manželství přijal příjmení manžela, nebo který přijal příjmení druhého manžela s tím, že bude ke společnému příjmení připojovat své dosavadní příjmení, popřípadě první ze svých příjmení užívat jen své dřívější příjmení. </w:t>
      </w:r>
    </w:p>
    <w:p w14:paraId="1047A21C" w14:textId="77777777" w:rsidR="00CB1318" w:rsidRDefault="00CB1318" w:rsidP="00CB1318">
      <w:pPr>
        <w:rPr>
          <w:rFonts w:ascii="Verdana" w:hAnsi="Verdana"/>
          <w:sz w:val="14"/>
        </w:rPr>
      </w:pPr>
    </w:p>
    <w:p w14:paraId="2722B862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6. </w:t>
      </w:r>
      <w:proofErr w:type="gramStart"/>
      <w:r>
        <w:rPr>
          <w:rFonts w:ascii="Verdana" w:hAnsi="Verdana"/>
          <w:b/>
          <w:sz w:val="14"/>
        </w:rPr>
        <w:t>Jaké  jsou</w:t>
      </w:r>
      <w:proofErr w:type="gramEnd"/>
      <w:r>
        <w:rPr>
          <w:rFonts w:ascii="Verdana" w:hAnsi="Verdana"/>
          <w:b/>
          <w:sz w:val="14"/>
        </w:rPr>
        <w:t xml:space="preserve"> podmínky a postup  pro řešení životní  situace</w:t>
      </w:r>
    </w:p>
    <w:p w14:paraId="7A084185" w14:textId="0C6F2634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Rozvedený </w:t>
      </w:r>
      <w:proofErr w:type="gramStart"/>
      <w:r>
        <w:rPr>
          <w:rFonts w:ascii="Verdana" w:hAnsi="Verdana"/>
          <w:sz w:val="14"/>
        </w:rPr>
        <w:t>manžel  učiní</w:t>
      </w:r>
      <w:proofErr w:type="gramEnd"/>
      <w:r>
        <w:rPr>
          <w:rFonts w:ascii="Verdana" w:hAnsi="Verdana"/>
          <w:sz w:val="14"/>
        </w:rPr>
        <w:t xml:space="preserve"> oznámení na </w:t>
      </w:r>
      <w:r w:rsidR="00FA169A">
        <w:rPr>
          <w:rFonts w:ascii="Verdana" w:hAnsi="Verdana"/>
          <w:sz w:val="14"/>
        </w:rPr>
        <w:t xml:space="preserve">kterémkoliv </w:t>
      </w:r>
      <w:r>
        <w:rPr>
          <w:rFonts w:ascii="Verdana" w:hAnsi="Verdana"/>
          <w:sz w:val="14"/>
        </w:rPr>
        <w:t xml:space="preserve">matričním úřadu a  předloží zákonem  stanovené doklady. Matriční úřad, který oznámení o </w:t>
      </w:r>
      <w:proofErr w:type="gramStart"/>
      <w:r>
        <w:rPr>
          <w:rFonts w:ascii="Verdana" w:hAnsi="Verdana"/>
          <w:sz w:val="14"/>
        </w:rPr>
        <w:t>přijetí  dřívějšího</w:t>
      </w:r>
      <w:proofErr w:type="gramEnd"/>
      <w:r>
        <w:rPr>
          <w:rFonts w:ascii="Verdana" w:hAnsi="Verdana"/>
          <w:sz w:val="14"/>
        </w:rPr>
        <w:t xml:space="preserve"> příjmení přijal, vydá oznamovateli potvrzení  o oznámení. Je-</w:t>
      </w:r>
      <w:proofErr w:type="gramStart"/>
      <w:r>
        <w:rPr>
          <w:rFonts w:ascii="Verdana" w:hAnsi="Verdana"/>
          <w:sz w:val="14"/>
        </w:rPr>
        <w:t>li  oznámení</w:t>
      </w:r>
      <w:proofErr w:type="gramEnd"/>
      <w:r>
        <w:rPr>
          <w:rFonts w:ascii="Verdana" w:hAnsi="Verdana"/>
          <w:sz w:val="14"/>
        </w:rPr>
        <w:t xml:space="preserve"> učiněno u matričního úřadu,  u kterého není manželství zapsáno, je toto  písemné oznámení  postoupeno matričnímu úřadu podle místa uzavření manželství  k  zápisu do příslušné matriční knihy. Matriční </w:t>
      </w:r>
      <w:proofErr w:type="gramStart"/>
      <w:r>
        <w:rPr>
          <w:rFonts w:ascii="Verdana" w:hAnsi="Verdana"/>
          <w:sz w:val="14"/>
        </w:rPr>
        <w:t>úřad,  který</w:t>
      </w:r>
      <w:proofErr w:type="gramEnd"/>
      <w:r>
        <w:rPr>
          <w:rFonts w:ascii="Verdana" w:hAnsi="Verdana"/>
          <w:sz w:val="14"/>
        </w:rPr>
        <w:t xml:space="preserve"> vede příslušnou knihu   manželství, vydá po  zápisu  oznámení nový oddací list s poznámkou o rozvodu  manželství  a o oznámení o přijetí dřívějšího příjmení.</w:t>
      </w:r>
    </w:p>
    <w:p w14:paraId="29C674D1" w14:textId="77777777" w:rsidR="00CB1318" w:rsidRDefault="00CB1318" w:rsidP="00CB1318">
      <w:pPr>
        <w:rPr>
          <w:rFonts w:ascii="Verdana" w:hAnsi="Verdana"/>
          <w:sz w:val="14"/>
        </w:rPr>
      </w:pPr>
    </w:p>
    <w:p w14:paraId="3D7C462D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7. </w:t>
      </w:r>
      <w:proofErr w:type="gramStart"/>
      <w:r>
        <w:rPr>
          <w:rFonts w:ascii="Verdana" w:hAnsi="Verdana"/>
          <w:b/>
          <w:sz w:val="14"/>
        </w:rPr>
        <w:t>Jakým  způsobem</w:t>
      </w:r>
      <w:proofErr w:type="gramEnd"/>
      <w:r>
        <w:rPr>
          <w:rFonts w:ascii="Verdana" w:hAnsi="Verdana"/>
          <w:b/>
          <w:sz w:val="14"/>
        </w:rPr>
        <w:t xml:space="preserve"> zahájit řešení životní situace</w:t>
      </w:r>
    </w:p>
    <w:p w14:paraId="639CF46D" w14:textId="6CC6ED75" w:rsidR="00CB1318" w:rsidRDefault="00CB1318" w:rsidP="00CB1318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Osobní  návštěvou</w:t>
      </w:r>
      <w:proofErr w:type="gramEnd"/>
      <w:r>
        <w:rPr>
          <w:rFonts w:ascii="Verdana" w:hAnsi="Verdana"/>
          <w:sz w:val="14"/>
        </w:rPr>
        <w:t xml:space="preserve"> na matrice,  ÚMČ města Brna, Brno-Řečkovice a Mokrá Hora.</w:t>
      </w:r>
    </w:p>
    <w:p w14:paraId="1759EFC3" w14:textId="77777777" w:rsidR="00CB1318" w:rsidRDefault="00CB1318" w:rsidP="00CB1318">
      <w:pPr>
        <w:rPr>
          <w:rFonts w:ascii="Verdana" w:hAnsi="Verdana"/>
          <w:sz w:val="14"/>
        </w:rPr>
      </w:pPr>
    </w:p>
    <w:p w14:paraId="704FD079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8. </w:t>
      </w:r>
      <w:r>
        <w:rPr>
          <w:rFonts w:ascii="Verdana" w:hAnsi="Verdana"/>
          <w:b/>
          <w:sz w:val="14"/>
        </w:rPr>
        <w:t xml:space="preserve">Na které instituci </w:t>
      </w:r>
      <w:proofErr w:type="gramStart"/>
      <w:r>
        <w:rPr>
          <w:rFonts w:ascii="Verdana" w:hAnsi="Verdana"/>
          <w:b/>
          <w:sz w:val="14"/>
        </w:rPr>
        <w:t>životní  situaci</w:t>
      </w:r>
      <w:proofErr w:type="gramEnd"/>
      <w:r>
        <w:rPr>
          <w:rFonts w:ascii="Verdana" w:hAnsi="Verdana"/>
          <w:b/>
          <w:sz w:val="14"/>
        </w:rPr>
        <w:t xml:space="preserve"> řešit</w:t>
      </w:r>
    </w:p>
    <w:p w14:paraId="40FD9A7B" w14:textId="77777777" w:rsidR="00CB1318" w:rsidRDefault="00CB1318" w:rsidP="00CB1318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Oznámení  o</w:t>
      </w:r>
      <w:proofErr w:type="gramEnd"/>
      <w:r>
        <w:rPr>
          <w:rFonts w:ascii="Verdana" w:hAnsi="Verdana"/>
          <w:sz w:val="14"/>
        </w:rPr>
        <w:t xml:space="preserve"> přijetí dřívějšího příjmení, popřípadě  upuštění  od užívání společného příjmení vedle příjmení předchozího  lze učinit u  kteréhokoli matričního úřadu.</w:t>
      </w:r>
    </w:p>
    <w:p w14:paraId="5C1C4982" w14:textId="02022B42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Bylo-li </w:t>
      </w:r>
      <w:proofErr w:type="gramStart"/>
      <w:r>
        <w:rPr>
          <w:rFonts w:ascii="Verdana" w:hAnsi="Verdana"/>
          <w:sz w:val="14"/>
        </w:rPr>
        <w:t>manželství  uzavřeno</w:t>
      </w:r>
      <w:proofErr w:type="gramEnd"/>
      <w:r>
        <w:rPr>
          <w:rFonts w:ascii="Verdana" w:hAnsi="Verdana"/>
          <w:sz w:val="14"/>
        </w:rPr>
        <w:t xml:space="preserve"> v cizině, lze  oznámení učinit též u zastupitelského  úřad České republiky nebo přímo u Zvláštní  matriky, ÚMČ  města Brna, Brno-střed, pracoviště Nádražní 4, d úřední  hodiny : pondělí a středa 8.00-17.00 hod.</w:t>
      </w:r>
    </w:p>
    <w:p w14:paraId="443CDE7D" w14:textId="77777777" w:rsidR="00CB1318" w:rsidRDefault="00CB1318" w:rsidP="00CB1318">
      <w:pPr>
        <w:rPr>
          <w:rFonts w:ascii="Verdana" w:hAnsi="Verdana"/>
          <w:sz w:val="14"/>
        </w:rPr>
      </w:pPr>
    </w:p>
    <w:p w14:paraId="6E302837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9. </w:t>
      </w:r>
      <w:proofErr w:type="gramStart"/>
      <w:r>
        <w:rPr>
          <w:rFonts w:ascii="Verdana" w:hAnsi="Verdana"/>
          <w:b/>
          <w:sz w:val="14"/>
        </w:rPr>
        <w:t>Kde,  s</w:t>
      </w:r>
      <w:proofErr w:type="gramEnd"/>
      <w:r>
        <w:rPr>
          <w:rFonts w:ascii="Verdana" w:hAnsi="Verdana"/>
          <w:b/>
          <w:sz w:val="14"/>
        </w:rPr>
        <w:t xml:space="preserve"> kým a kdy  životní situaci řešit</w:t>
      </w:r>
    </w:p>
    <w:p w14:paraId="4883B8C5" w14:textId="6D260CF2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Na </w:t>
      </w:r>
      <w:proofErr w:type="gramStart"/>
      <w:r>
        <w:rPr>
          <w:rFonts w:ascii="Verdana" w:hAnsi="Verdana"/>
          <w:sz w:val="14"/>
        </w:rPr>
        <w:t>matrice  ÚMČ</w:t>
      </w:r>
      <w:proofErr w:type="gramEnd"/>
      <w:r>
        <w:rPr>
          <w:rFonts w:ascii="Verdana" w:hAnsi="Verdana"/>
          <w:sz w:val="14"/>
        </w:rPr>
        <w:t xml:space="preserve"> města Brna,  Brno-Řečkovice a Mokrá Hora, Palackého nám. 11, přízemí, </w:t>
      </w:r>
      <w:proofErr w:type="spellStart"/>
      <w:r>
        <w:rPr>
          <w:rFonts w:ascii="Verdana" w:hAnsi="Verdana"/>
          <w:sz w:val="14"/>
        </w:rPr>
        <w:t>dv</w:t>
      </w:r>
      <w:proofErr w:type="spellEnd"/>
      <w:r>
        <w:rPr>
          <w:rFonts w:ascii="Verdana" w:hAnsi="Verdana"/>
          <w:sz w:val="14"/>
        </w:rPr>
        <w:t>. č. 92</w:t>
      </w:r>
    </w:p>
    <w:p w14:paraId="005441E6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úřední hodiny: pondělí </w:t>
      </w:r>
      <w:proofErr w:type="gramStart"/>
      <w:r>
        <w:rPr>
          <w:rFonts w:ascii="Verdana" w:hAnsi="Verdana"/>
          <w:sz w:val="14"/>
        </w:rPr>
        <w:t>8.00  -</w:t>
      </w:r>
      <w:proofErr w:type="gramEnd"/>
      <w:r>
        <w:rPr>
          <w:rFonts w:ascii="Verdana" w:hAnsi="Verdana"/>
          <w:sz w:val="14"/>
        </w:rPr>
        <w:t xml:space="preserve"> 17.00 hod., středa  8.00-17.00 hod.</w:t>
      </w:r>
    </w:p>
    <w:p w14:paraId="3B70D059" w14:textId="77777777" w:rsidR="00CB1318" w:rsidRDefault="00CB1318" w:rsidP="00CB1318">
      <w:pPr>
        <w:rPr>
          <w:rFonts w:ascii="Verdana" w:hAnsi="Verdana"/>
          <w:sz w:val="14"/>
        </w:rPr>
      </w:pPr>
    </w:p>
    <w:p w14:paraId="71F5BE39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10.</w:t>
      </w:r>
      <w:r>
        <w:rPr>
          <w:rFonts w:ascii="Verdana" w:hAnsi="Verdana"/>
          <w:b/>
          <w:sz w:val="14"/>
        </w:rPr>
        <w:t xml:space="preserve"> </w:t>
      </w:r>
      <w:proofErr w:type="gramStart"/>
      <w:r>
        <w:rPr>
          <w:rFonts w:ascii="Verdana" w:hAnsi="Verdana"/>
          <w:b/>
          <w:sz w:val="14"/>
        </w:rPr>
        <w:t>Jaké  doklady</w:t>
      </w:r>
      <w:proofErr w:type="gramEnd"/>
      <w:r>
        <w:rPr>
          <w:rFonts w:ascii="Verdana" w:hAnsi="Verdana"/>
          <w:b/>
          <w:sz w:val="14"/>
        </w:rPr>
        <w:t xml:space="preserve"> je nutné  mít  s  sebou</w:t>
      </w:r>
    </w:p>
    <w:p w14:paraId="7B8F7B67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K vyplněnému oznámení rozvedený </w:t>
      </w:r>
      <w:proofErr w:type="gramStart"/>
      <w:r>
        <w:rPr>
          <w:rFonts w:ascii="Verdana" w:hAnsi="Verdana"/>
          <w:sz w:val="14"/>
        </w:rPr>
        <w:t>manžel  předloží</w:t>
      </w:r>
      <w:proofErr w:type="gramEnd"/>
      <w:r>
        <w:rPr>
          <w:rFonts w:ascii="Verdana" w:hAnsi="Verdana"/>
          <w:sz w:val="14"/>
        </w:rPr>
        <w:t>:</w:t>
      </w:r>
    </w:p>
    <w:p w14:paraId="4A7E116F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doklad totožnosti (občanský průkaz, </w:t>
      </w:r>
      <w:proofErr w:type="gramStart"/>
      <w:r>
        <w:rPr>
          <w:rFonts w:ascii="Verdana" w:hAnsi="Verdana"/>
          <w:sz w:val="14"/>
        </w:rPr>
        <w:t>cestovní  doklad</w:t>
      </w:r>
      <w:proofErr w:type="gramEnd"/>
      <w:r>
        <w:rPr>
          <w:rFonts w:ascii="Verdana" w:hAnsi="Verdana"/>
          <w:sz w:val="14"/>
        </w:rPr>
        <w:t xml:space="preserve">, průkaz o  povolení k pobytu) </w:t>
      </w:r>
    </w:p>
    <w:p w14:paraId="616FA245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oddací list </w:t>
      </w:r>
    </w:p>
    <w:p w14:paraId="12B10DD5" w14:textId="77777777" w:rsidR="00CB1318" w:rsidRDefault="00CB1318" w:rsidP="00CB1318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rozsudek  o</w:t>
      </w:r>
      <w:proofErr w:type="gramEnd"/>
      <w:r>
        <w:rPr>
          <w:rFonts w:ascii="Verdana" w:hAnsi="Verdana"/>
          <w:sz w:val="14"/>
        </w:rPr>
        <w:t xml:space="preserve"> rozvodu manželství s  vyznačeným údajem o nabytí právní  moci </w:t>
      </w:r>
    </w:p>
    <w:p w14:paraId="2D6C52E9" w14:textId="77777777" w:rsidR="00CB1318" w:rsidRDefault="00CB1318" w:rsidP="00CB1318">
      <w:pPr>
        <w:rPr>
          <w:rFonts w:ascii="Verdana" w:hAnsi="Verdana"/>
          <w:sz w:val="14"/>
        </w:rPr>
      </w:pPr>
    </w:p>
    <w:p w14:paraId="2FB586C4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11. </w:t>
      </w:r>
      <w:r>
        <w:rPr>
          <w:rFonts w:ascii="Verdana" w:hAnsi="Verdana"/>
          <w:b/>
          <w:sz w:val="14"/>
        </w:rPr>
        <w:t xml:space="preserve">Jaké jsou </w:t>
      </w:r>
      <w:proofErr w:type="gramStart"/>
      <w:r>
        <w:rPr>
          <w:rFonts w:ascii="Verdana" w:hAnsi="Verdana"/>
          <w:b/>
          <w:sz w:val="14"/>
        </w:rPr>
        <w:t>potřebné  formuláře</w:t>
      </w:r>
      <w:proofErr w:type="gramEnd"/>
      <w:r>
        <w:rPr>
          <w:rFonts w:ascii="Verdana" w:hAnsi="Verdana"/>
          <w:b/>
          <w:sz w:val="14"/>
        </w:rPr>
        <w:t>  a  kde jsou k dispozici</w:t>
      </w:r>
    </w:p>
    <w:p w14:paraId="61FFEA0A" w14:textId="0B026351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Formulář oznámení o </w:t>
      </w:r>
      <w:proofErr w:type="gramStart"/>
      <w:r>
        <w:rPr>
          <w:rFonts w:ascii="Verdana" w:hAnsi="Verdana"/>
          <w:sz w:val="14"/>
        </w:rPr>
        <w:t>přijetí  dřívějšího</w:t>
      </w:r>
      <w:proofErr w:type="gramEnd"/>
      <w:r>
        <w:rPr>
          <w:rFonts w:ascii="Verdana" w:hAnsi="Verdana"/>
          <w:sz w:val="14"/>
        </w:rPr>
        <w:t xml:space="preserve"> příjmení po rozvodu manželství získáte  na matrice ÚMČ města Brna,  Brno-Řečkovice a Mokrá Hora.</w:t>
      </w:r>
    </w:p>
    <w:p w14:paraId="31C25D7F" w14:textId="77777777" w:rsidR="00CB1318" w:rsidRDefault="00CB1318" w:rsidP="00CB1318">
      <w:pPr>
        <w:rPr>
          <w:rFonts w:ascii="Verdana" w:hAnsi="Verdana"/>
          <w:sz w:val="14"/>
        </w:rPr>
      </w:pPr>
    </w:p>
    <w:p w14:paraId="08899F24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12. </w:t>
      </w:r>
      <w:proofErr w:type="gramStart"/>
      <w:r>
        <w:rPr>
          <w:rFonts w:ascii="Verdana" w:hAnsi="Verdana"/>
          <w:b/>
          <w:sz w:val="14"/>
        </w:rPr>
        <w:t>Jaké  jsou</w:t>
      </w:r>
      <w:proofErr w:type="gramEnd"/>
      <w:r>
        <w:rPr>
          <w:rFonts w:ascii="Verdana" w:hAnsi="Verdana"/>
          <w:b/>
          <w:sz w:val="14"/>
        </w:rPr>
        <w:t xml:space="preserve"> poplatky a jak je lze   uhradit</w:t>
      </w:r>
    </w:p>
    <w:p w14:paraId="22AADEEE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Bez poplatku</w:t>
      </w:r>
    </w:p>
    <w:p w14:paraId="10370271" w14:textId="77777777" w:rsidR="00CB1318" w:rsidRDefault="00CB1318" w:rsidP="00CB1318">
      <w:pPr>
        <w:rPr>
          <w:rFonts w:ascii="Verdana" w:hAnsi="Verdana"/>
          <w:sz w:val="14"/>
        </w:rPr>
      </w:pPr>
    </w:p>
    <w:p w14:paraId="29656273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13.</w:t>
      </w:r>
      <w:r>
        <w:rPr>
          <w:rFonts w:ascii="Verdana" w:hAnsi="Verdana"/>
          <w:b/>
          <w:sz w:val="14"/>
        </w:rPr>
        <w:t xml:space="preserve"> </w:t>
      </w:r>
      <w:proofErr w:type="gramStart"/>
      <w:r>
        <w:rPr>
          <w:rFonts w:ascii="Verdana" w:hAnsi="Verdana"/>
          <w:b/>
          <w:sz w:val="14"/>
        </w:rPr>
        <w:t>Jaké  jsou</w:t>
      </w:r>
      <w:proofErr w:type="gramEnd"/>
      <w:r>
        <w:rPr>
          <w:rFonts w:ascii="Verdana" w:hAnsi="Verdana"/>
          <w:b/>
          <w:sz w:val="14"/>
        </w:rPr>
        <w:t xml:space="preserve"> lhůty pro  vyřízení</w:t>
      </w:r>
    </w:p>
    <w:p w14:paraId="317E8E80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Oznámení o </w:t>
      </w:r>
      <w:proofErr w:type="gramStart"/>
      <w:r>
        <w:rPr>
          <w:rFonts w:ascii="Verdana" w:hAnsi="Verdana"/>
          <w:sz w:val="14"/>
        </w:rPr>
        <w:t>přijetí  předchozího</w:t>
      </w:r>
      <w:proofErr w:type="gramEnd"/>
      <w:r>
        <w:rPr>
          <w:rFonts w:ascii="Verdana" w:hAnsi="Verdana"/>
          <w:sz w:val="14"/>
        </w:rPr>
        <w:t xml:space="preserve"> příjmení lze učinit  bezodkladně.</w:t>
      </w:r>
    </w:p>
    <w:p w14:paraId="5F2D8B3B" w14:textId="77777777" w:rsidR="00CB1318" w:rsidRDefault="00CB1318" w:rsidP="00CB1318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Lhůta  pro</w:t>
      </w:r>
      <w:proofErr w:type="gramEnd"/>
      <w:r>
        <w:rPr>
          <w:rFonts w:ascii="Verdana" w:hAnsi="Verdana"/>
          <w:sz w:val="14"/>
        </w:rPr>
        <w:t xml:space="preserve"> zápis do matriční knihy je 30 dnů.</w:t>
      </w:r>
    </w:p>
    <w:p w14:paraId="71434241" w14:textId="77777777" w:rsidR="00CB1318" w:rsidRDefault="00CB1318" w:rsidP="00CB1318">
      <w:pPr>
        <w:rPr>
          <w:rFonts w:ascii="Verdana" w:hAnsi="Verdana"/>
          <w:sz w:val="14"/>
        </w:rPr>
      </w:pPr>
    </w:p>
    <w:p w14:paraId="3C51A010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14. </w:t>
      </w:r>
      <w:proofErr w:type="gramStart"/>
      <w:r>
        <w:rPr>
          <w:rFonts w:ascii="Verdana" w:hAnsi="Verdana"/>
          <w:b/>
          <w:sz w:val="14"/>
        </w:rPr>
        <w:t>Kteří  jsou</w:t>
      </w:r>
      <w:proofErr w:type="gramEnd"/>
      <w:r>
        <w:rPr>
          <w:rFonts w:ascii="Verdana" w:hAnsi="Verdana"/>
          <w:b/>
          <w:sz w:val="14"/>
        </w:rPr>
        <w:t xml:space="preserve"> další účastníci (dotčení) řešení životní  situace</w:t>
      </w:r>
    </w:p>
    <w:p w14:paraId="227667BF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19A80F76" w14:textId="77777777" w:rsidR="002E3010" w:rsidRDefault="002E3010" w:rsidP="00CB1318">
      <w:pPr>
        <w:rPr>
          <w:rFonts w:ascii="Verdana" w:hAnsi="Verdana"/>
          <w:sz w:val="14"/>
        </w:rPr>
      </w:pPr>
    </w:p>
    <w:p w14:paraId="3376CD60" w14:textId="6EE31BA2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15. </w:t>
      </w:r>
      <w:r>
        <w:rPr>
          <w:rFonts w:ascii="Verdana" w:hAnsi="Verdana"/>
          <w:b/>
          <w:sz w:val="14"/>
        </w:rPr>
        <w:t xml:space="preserve">Jaké další činnosti jsou po </w:t>
      </w:r>
      <w:proofErr w:type="gramStart"/>
      <w:r>
        <w:rPr>
          <w:rFonts w:ascii="Verdana" w:hAnsi="Verdana"/>
          <w:b/>
          <w:sz w:val="14"/>
        </w:rPr>
        <w:t>žadateli  požadovány</w:t>
      </w:r>
      <w:proofErr w:type="gramEnd"/>
    </w:p>
    <w:p w14:paraId="6FB19E2F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6556AD5B" w14:textId="77777777" w:rsidR="002E3010" w:rsidRDefault="002E3010" w:rsidP="00CB1318">
      <w:pPr>
        <w:rPr>
          <w:rFonts w:ascii="Verdana" w:hAnsi="Verdana"/>
          <w:sz w:val="14"/>
        </w:rPr>
      </w:pPr>
    </w:p>
    <w:p w14:paraId="0C0E67C4" w14:textId="5F65F436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16. </w:t>
      </w:r>
      <w:r>
        <w:rPr>
          <w:rFonts w:ascii="Verdana" w:hAnsi="Verdana"/>
          <w:b/>
          <w:sz w:val="14"/>
        </w:rPr>
        <w:t>Elektronická služba, kterou lze   využít</w:t>
      </w:r>
    </w:p>
    <w:p w14:paraId="1FAF72E4" w14:textId="77777777" w:rsidR="00CB1318" w:rsidRDefault="00CB1318" w:rsidP="00CB1318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Nelze  využít</w:t>
      </w:r>
      <w:proofErr w:type="gramEnd"/>
    </w:p>
    <w:p w14:paraId="28D76082" w14:textId="77777777" w:rsidR="00CB1318" w:rsidRDefault="00CB1318" w:rsidP="00CB1318">
      <w:pPr>
        <w:rPr>
          <w:rFonts w:ascii="Verdana" w:hAnsi="Verdana"/>
          <w:sz w:val="14"/>
        </w:rPr>
      </w:pPr>
    </w:p>
    <w:p w14:paraId="699E203C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17. </w:t>
      </w:r>
      <w:r>
        <w:rPr>
          <w:rFonts w:ascii="Verdana" w:hAnsi="Verdana"/>
          <w:b/>
          <w:sz w:val="14"/>
        </w:rPr>
        <w:t xml:space="preserve">Podle kterého </w:t>
      </w:r>
      <w:proofErr w:type="gramStart"/>
      <w:r>
        <w:rPr>
          <w:rFonts w:ascii="Verdana" w:hAnsi="Verdana"/>
          <w:b/>
          <w:sz w:val="14"/>
        </w:rPr>
        <w:t>právního  předpisu</w:t>
      </w:r>
      <w:proofErr w:type="gramEnd"/>
      <w:r>
        <w:rPr>
          <w:rFonts w:ascii="Verdana" w:hAnsi="Verdana"/>
          <w:b/>
          <w:sz w:val="14"/>
        </w:rPr>
        <w:t xml:space="preserve">  se  postupuje</w:t>
      </w:r>
    </w:p>
    <w:p w14:paraId="724782CC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zákon č. 89/2012 Sb., občanský zákoník v platném znění </w:t>
      </w:r>
    </w:p>
    <w:p w14:paraId="3C71C69E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vyhláška č. 207/2001 Sb.</w:t>
      </w:r>
      <w:proofErr w:type="gramStart"/>
      <w:r>
        <w:rPr>
          <w:rFonts w:ascii="Verdana" w:hAnsi="Verdana"/>
          <w:sz w:val="14"/>
        </w:rPr>
        <w:t>,  kterou</w:t>
      </w:r>
      <w:proofErr w:type="gramEnd"/>
      <w:r>
        <w:rPr>
          <w:rFonts w:ascii="Verdana" w:hAnsi="Verdana"/>
          <w:sz w:val="14"/>
        </w:rPr>
        <w:t xml:space="preserve"> se provádí zákon č.  301/2000 Sb., o matrikách, </w:t>
      </w:r>
      <w:proofErr w:type="gramStart"/>
      <w:r>
        <w:rPr>
          <w:rFonts w:ascii="Verdana" w:hAnsi="Verdana"/>
          <w:sz w:val="14"/>
        </w:rPr>
        <w:t>jménu  a</w:t>
      </w:r>
      <w:proofErr w:type="gramEnd"/>
      <w:r>
        <w:rPr>
          <w:rFonts w:ascii="Verdana" w:hAnsi="Verdana"/>
          <w:sz w:val="14"/>
        </w:rPr>
        <w:t xml:space="preserve"> příjmení a o změně některých souvisejících  zákonů  ve znění pozdějších předpisů </w:t>
      </w:r>
    </w:p>
    <w:p w14:paraId="73DD74A3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zákon č. 301/2000 Sb.</w:t>
      </w:r>
      <w:proofErr w:type="gramStart"/>
      <w:r>
        <w:rPr>
          <w:rFonts w:ascii="Verdana" w:hAnsi="Verdana"/>
          <w:sz w:val="14"/>
        </w:rPr>
        <w:t>,  o</w:t>
      </w:r>
      <w:proofErr w:type="gramEnd"/>
      <w:r>
        <w:rPr>
          <w:rFonts w:ascii="Verdana" w:hAnsi="Verdana"/>
          <w:sz w:val="14"/>
        </w:rPr>
        <w:t xml:space="preserve"> matrikách,  jménu a příjmení a o změně některých souvisejících  zákonů ve znění pozdějších  předpisů </w:t>
      </w:r>
    </w:p>
    <w:p w14:paraId="11D077DF" w14:textId="77777777" w:rsidR="00CB1318" w:rsidRDefault="00CB1318" w:rsidP="00CB1318">
      <w:pPr>
        <w:rPr>
          <w:rFonts w:ascii="Verdana" w:hAnsi="Verdana"/>
          <w:sz w:val="14"/>
        </w:rPr>
      </w:pPr>
    </w:p>
    <w:p w14:paraId="059353CC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18. </w:t>
      </w:r>
      <w:proofErr w:type="gramStart"/>
      <w:r>
        <w:rPr>
          <w:rFonts w:ascii="Verdana" w:hAnsi="Verdana"/>
          <w:b/>
          <w:sz w:val="14"/>
        </w:rPr>
        <w:t>Jaké  jsou</w:t>
      </w:r>
      <w:proofErr w:type="gramEnd"/>
      <w:r>
        <w:rPr>
          <w:rFonts w:ascii="Verdana" w:hAnsi="Verdana"/>
          <w:b/>
          <w:sz w:val="14"/>
        </w:rPr>
        <w:t xml:space="preserve"> související předpisy</w:t>
      </w:r>
    </w:p>
    <w:p w14:paraId="00026BEA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zákon č.  500/2004 Sb.</w:t>
      </w:r>
      <w:proofErr w:type="gramStart"/>
      <w:r>
        <w:rPr>
          <w:rFonts w:ascii="Verdana" w:hAnsi="Verdana"/>
          <w:sz w:val="14"/>
        </w:rPr>
        <w:t>,  správní</w:t>
      </w:r>
      <w:proofErr w:type="gramEnd"/>
      <w:r>
        <w:rPr>
          <w:rFonts w:ascii="Verdana" w:hAnsi="Verdana"/>
          <w:sz w:val="14"/>
        </w:rPr>
        <w:t xml:space="preserve"> řád, ve znění pozdějších předpisů </w:t>
      </w:r>
    </w:p>
    <w:p w14:paraId="77F2A953" w14:textId="77777777" w:rsidR="00CB1318" w:rsidRDefault="00CB1318" w:rsidP="00CB1318">
      <w:pPr>
        <w:rPr>
          <w:rFonts w:ascii="Verdana" w:hAnsi="Verdana"/>
          <w:sz w:val="14"/>
        </w:rPr>
      </w:pPr>
    </w:p>
    <w:p w14:paraId="3356D3A2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19. </w:t>
      </w:r>
      <w:proofErr w:type="gramStart"/>
      <w:r>
        <w:rPr>
          <w:rFonts w:ascii="Verdana" w:hAnsi="Verdana"/>
          <w:b/>
          <w:sz w:val="14"/>
        </w:rPr>
        <w:t>Jaké  jsou</w:t>
      </w:r>
      <w:proofErr w:type="gramEnd"/>
      <w:r>
        <w:rPr>
          <w:rFonts w:ascii="Verdana" w:hAnsi="Verdana"/>
          <w:b/>
          <w:sz w:val="14"/>
        </w:rPr>
        <w:t xml:space="preserve"> opravné prostředky a jak se  uplatňují</w:t>
      </w:r>
    </w:p>
    <w:p w14:paraId="2501C6A5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083039DD" w14:textId="77777777" w:rsidR="002E3010" w:rsidRDefault="002E3010" w:rsidP="00CB1318">
      <w:pPr>
        <w:rPr>
          <w:rFonts w:ascii="Verdana" w:hAnsi="Verdana"/>
          <w:sz w:val="14"/>
        </w:rPr>
      </w:pPr>
    </w:p>
    <w:p w14:paraId="55B2C4ED" w14:textId="77777777" w:rsidR="002E3010" w:rsidRDefault="002E3010" w:rsidP="00CB1318">
      <w:pPr>
        <w:rPr>
          <w:rFonts w:ascii="Verdana" w:hAnsi="Verdana"/>
          <w:sz w:val="14"/>
        </w:rPr>
      </w:pPr>
    </w:p>
    <w:p w14:paraId="502E64C8" w14:textId="3D287F91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lastRenderedPageBreak/>
        <w:t xml:space="preserve">20. </w:t>
      </w:r>
      <w:proofErr w:type="gramStart"/>
      <w:r>
        <w:rPr>
          <w:rFonts w:ascii="Verdana" w:hAnsi="Verdana"/>
          <w:b/>
          <w:sz w:val="14"/>
        </w:rPr>
        <w:t>Jaké  sankce</w:t>
      </w:r>
      <w:proofErr w:type="gramEnd"/>
      <w:r>
        <w:rPr>
          <w:rFonts w:ascii="Verdana" w:hAnsi="Verdana"/>
          <w:b/>
          <w:sz w:val="14"/>
        </w:rPr>
        <w:t xml:space="preserve"> mohou být uplatněny v případě  nedodržení</w:t>
      </w:r>
    </w:p>
    <w:p w14:paraId="1EDD3961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56788FC8" w14:textId="77777777" w:rsidR="00313408" w:rsidRDefault="00313408" w:rsidP="00CB1318">
      <w:pPr>
        <w:rPr>
          <w:rFonts w:ascii="Verdana" w:hAnsi="Verdana"/>
          <w:sz w:val="14"/>
        </w:rPr>
      </w:pPr>
    </w:p>
    <w:p w14:paraId="27EF0738" w14:textId="51CD9276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>21.</w:t>
      </w:r>
      <w:r>
        <w:rPr>
          <w:rFonts w:ascii="Verdana" w:hAnsi="Verdana"/>
          <w:b/>
          <w:sz w:val="14"/>
        </w:rPr>
        <w:t xml:space="preserve"> Nejčastější dotazy</w:t>
      </w:r>
    </w:p>
    <w:p w14:paraId="17F4C60A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626A1826" w14:textId="77777777" w:rsidR="00313408" w:rsidRDefault="00313408" w:rsidP="00CB1318">
      <w:pPr>
        <w:rPr>
          <w:rFonts w:ascii="Verdana" w:hAnsi="Verdana"/>
          <w:sz w:val="14"/>
        </w:rPr>
      </w:pPr>
    </w:p>
    <w:p w14:paraId="245E272E" w14:textId="1FB4493B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22. </w:t>
      </w:r>
      <w:proofErr w:type="gramStart"/>
      <w:r>
        <w:rPr>
          <w:rFonts w:ascii="Verdana" w:hAnsi="Verdana"/>
          <w:b/>
          <w:sz w:val="14"/>
        </w:rPr>
        <w:t>Další  informace</w:t>
      </w:r>
      <w:proofErr w:type="gramEnd"/>
    </w:p>
    <w:p w14:paraId="4B11D65E" w14:textId="6A30E078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Pokud rozvedený manžel promešká </w:t>
      </w:r>
      <w:proofErr w:type="gramStart"/>
      <w:r>
        <w:rPr>
          <w:rFonts w:ascii="Verdana" w:hAnsi="Verdana"/>
          <w:sz w:val="14"/>
        </w:rPr>
        <w:t>lhůtu  šesti</w:t>
      </w:r>
      <w:proofErr w:type="gramEnd"/>
      <w:r>
        <w:rPr>
          <w:rFonts w:ascii="Verdana" w:hAnsi="Verdana"/>
          <w:sz w:val="14"/>
        </w:rPr>
        <w:t xml:space="preserve"> měsíců od  právní moci rozsudku o rozvodu  manželství,  může požádat u matričního úřadu  podle místa svého trvalého  bydliště  o povolení změny příjmení. Správní </w:t>
      </w:r>
      <w:proofErr w:type="gramStart"/>
      <w:r>
        <w:rPr>
          <w:rFonts w:ascii="Verdana" w:hAnsi="Verdana"/>
          <w:sz w:val="14"/>
        </w:rPr>
        <w:t>poplatek  v</w:t>
      </w:r>
      <w:proofErr w:type="gramEnd"/>
      <w:r>
        <w:rPr>
          <w:rFonts w:ascii="Verdana" w:hAnsi="Verdana"/>
          <w:sz w:val="14"/>
        </w:rPr>
        <w:t xml:space="preserve"> tomto případě činí  300,- Kč.</w:t>
      </w:r>
    </w:p>
    <w:p w14:paraId="0659B901" w14:textId="77777777" w:rsidR="00CB1318" w:rsidRDefault="00CB1318" w:rsidP="00CB1318">
      <w:pPr>
        <w:rPr>
          <w:rFonts w:ascii="Verdana" w:hAnsi="Verdana"/>
          <w:sz w:val="14"/>
        </w:rPr>
      </w:pPr>
    </w:p>
    <w:p w14:paraId="3B1B2192" w14:textId="77777777" w:rsidR="00CB1318" w:rsidRDefault="00CB1318" w:rsidP="00CB1318">
      <w:r>
        <w:rPr>
          <w:rFonts w:ascii="Verdana" w:hAnsi="Verdana"/>
          <w:sz w:val="14"/>
        </w:rPr>
        <w:t xml:space="preserve">23. </w:t>
      </w:r>
      <w:r>
        <w:rPr>
          <w:rFonts w:ascii="Verdana" w:hAnsi="Verdana"/>
          <w:b/>
          <w:sz w:val="14"/>
        </w:rPr>
        <w:t xml:space="preserve">Informace   o </w:t>
      </w:r>
      <w:proofErr w:type="gramStart"/>
      <w:r>
        <w:rPr>
          <w:rFonts w:ascii="Verdana" w:hAnsi="Verdana"/>
          <w:b/>
          <w:sz w:val="14"/>
        </w:rPr>
        <w:t>popisovaném  postupu</w:t>
      </w:r>
      <w:proofErr w:type="gramEnd"/>
      <w:r>
        <w:rPr>
          <w:rFonts w:ascii="Verdana" w:hAnsi="Verdana"/>
          <w:b/>
          <w:sz w:val="14"/>
        </w:rPr>
        <w:t xml:space="preserve"> (o řešení životní situace)</w:t>
      </w:r>
      <w:r>
        <w:rPr>
          <w:rFonts w:ascii="Verdana" w:hAnsi="Verdana"/>
          <w:sz w:val="14"/>
        </w:rPr>
        <w:t xml:space="preserve"> zdrojů nebo v jiné formě </w:t>
      </w:r>
      <w:hyperlink r:id="rId4" w:history="1">
        <w:r>
          <w:rPr>
            <w:rStyle w:val="Hypertextovodkaz"/>
            <w:rFonts w:ascii="Verdana" w:hAnsi="Verdana"/>
            <w:color w:val="0000FF"/>
            <w:sz w:val="14"/>
          </w:rPr>
          <w:t>www.portal.gov.cz</w:t>
        </w:r>
      </w:hyperlink>
    </w:p>
    <w:p w14:paraId="1AE3BF73" w14:textId="77777777" w:rsidR="00CB1318" w:rsidRDefault="00CB1318" w:rsidP="00CB1318">
      <w:pPr>
        <w:rPr>
          <w:rFonts w:ascii="Verdana" w:hAnsi="Verdana"/>
          <w:sz w:val="14"/>
        </w:rPr>
      </w:pPr>
    </w:p>
    <w:p w14:paraId="2E34575A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24. </w:t>
      </w:r>
      <w:r>
        <w:rPr>
          <w:rFonts w:ascii="Verdana" w:hAnsi="Verdana"/>
          <w:b/>
          <w:sz w:val="14"/>
        </w:rPr>
        <w:t>Související životní situace a návody, jak je řešit</w:t>
      </w:r>
    </w:p>
    <w:p w14:paraId="2907D07E" w14:textId="77777777" w:rsidR="00CB1318" w:rsidRDefault="00CB1318" w:rsidP="00CB1318">
      <w:pPr>
        <w:rPr>
          <w:rFonts w:ascii="Verdana" w:hAnsi="Verdana"/>
          <w:sz w:val="14"/>
        </w:rPr>
      </w:pPr>
      <w:proofErr w:type="gramStart"/>
      <w:r>
        <w:rPr>
          <w:rFonts w:ascii="Verdana" w:hAnsi="Verdana"/>
          <w:sz w:val="14"/>
        </w:rPr>
        <w:t>Vydávání  matričních</w:t>
      </w:r>
      <w:proofErr w:type="gramEnd"/>
      <w:r>
        <w:rPr>
          <w:rFonts w:ascii="Verdana" w:hAnsi="Verdana"/>
          <w:sz w:val="14"/>
        </w:rPr>
        <w:t xml:space="preserve"> dokladů-duplikáty</w:t>
      </w:r>
    </w:p>
    <w:p w14:paraId="2BD63F7A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Jméno a příjmení - </w:t>
      </w:r>
      <w:proofErr w:type="gramStart"/>
      <w:r>
        <w:rPr>
          <w:rFonts w:ascii="Verdana" w:hAnsi="Verdana"/>
          <w:sz w:val="14"/>
        </w:rPr>
        <w:t>ženské  příjmení</w:t>
      </w:r>
      <w:proofErr w:type="gramEnd"/>
    </w:p>
    <w:p w14:paraId="554DECA8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Jméno </w:t>
      </w:r>
      <w:proofErr w:type="gramStart"/>
      <w:r>
        <w:rPr>
          <w:rFonts w:ascii="Verdana" w:hAnsi="Verdana"/>
          <w:sz w:val="14"/>
        </w:rPr>
        <w:t>a  příjmení</w:t>
      </w:r>
      <w:proofErr w:type="gramEnd"/>
      <w:r>
        <w:rPr>
          <w:rFonts w:ascii="Verdana" w:hAnsi="Verdana"/>
          <w:sz w:val="14"/>
        </w:rPr>
        <w:t xml:space="preserve"> - prohlášení o volbě druhého  jména</w:t>
      </w:r>
    </w:p>
    <w:p w14:paraId="297CD1DC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Změna jména a příjmení</w:t>
      </w:r>
    </w:p>
    <w:p w14:paraId="348B9CD2" w14:textId="77777777" w:rsidR="00CB1318" w:rsidRDefault="00CB1318" w:rsidP="00CB1318">
      <w:pPr>
        <w:rPr>
          <w:rFonts w:ascii="Verdana" w:hAnsi="Verdana"/>
          <w:sz w:val="14"/>
        </w:rPr>
      </w:pPr>
    </w:p>
    <w:p w14:paraId="6B0BEB18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25. </w:t>
      </w:r>
      <w:r>
        <w:rPr>
          <w:rFonts w:ascii="Verdana" w:hAnsi="Verdana"/>
          <w:b/>
          <w:sz w:val="14"/>
        </w:rPr>
        <w:t xml:space="preserve">Za </w:t>
      </w:r>
      <w:proofErr w:type="gramStart"/>
      <w:r>
        <w:rPr>
          <w:rFonts w:ascii="Verdana" w:hAnsi="Verdana"/>
          <w:b/>
          <w:sz w:val="14"/>
        </w:rPr>
        <w:t>správnost  popisu</w:t>
      </w:r>
      <w:proofErr w:type="gramEnd"/>
      <w:r>
        <w:rPr>
          <w:rFonts w:ascii="Verdana" w:hAnsi="Verdana"/>
          <w:b/>
          <w:sz w:val="14"/>
        </w:rPr>
        <w:t xml:space="preserve"> odpovídá útvar</w:t>
      </w:r>
    </w:p>
    <w:p w14:paraId="4346EA82" w14:textId="62F3D776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matrika, ÚMČ města </w:t>
      </w:r>
      <w:proofErr w:type="gramStart"/>
      <w:r>
        <w:rPr>
          <w:rFonts w:ascii="Verdana" w:hAnsi="Verdana"/>
          <w:sz w:val="14"/>
        </w:rPr>
        <w:t>Brna,  Brno</w:t>
      </w:r>
      <w:proofErr w:type="gramEnd"/>
      <w:r>
        <w:rPr>
          <w:rFonts w:ascii="Verdana" w:hAnsi="Verdana"/>
          <w:sz w:val="14"/>
        </w:rPr>
        <w:t>-Řečkovice a Mokrá Hora</w:t>
      </w:r>
    </w:p>
    <w:p w14:paraId="129F618F" w14:textId="77777777" w:rsidR="00CB1318" w:rsidRDefault="00CB1318" w:rsidP="00CB1318">
      <w:pPr>
        <w:rPr>
          <w:rFonts w:ascii="Verdana" w:hAnsi="Verdana"/>
          <w:sz w:val="14"/>
        </w:rPr>
      </w:pPr>
    </w:p>
    <w:p w14:paraId="076E66BF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26. </w:t>
      </w:r>
      <w:r>
        <w:rPr>
          <w:rFonts w:ascii="Verdana" w:hAnsi="Verdana"/>
          <w:b/>
          <w:sz w:val="14"/>
        </w:rPr>
        <w:t>Kontaktní osoba</w:t>
      </w:r>
    </w:p>
    <w:p w14:paraId="31685EEA" w14:textId="6D374393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 xml:space="preserve">Lucie Říhová, matrikářka, </w:t>
      </w:r>
      <w:proofErr w:type="gramStart"/>
      <w:r>
        <w:rPr>
          <w:rFonts w:ascii="Verdana" w:hAnsi="Verdana"/>
          <w:sz w:val="14"/>
        </w:rPr>
        <w:t>tel. :</w:t>
      </w:r>
      <w:proofErr w:type="gramEnd"/>
      <w:r>
        <w:rPr>
          <w:rFonts w:ascii="Verdana" w:hAnsi="Verdana"/>
          <w:sz w:val="14"/>
        </w:rPr>
        <w:t xml:space="preserve"> 541 421 747</w:t>
      </w:r>
    </w:p>
    <w:p w14:paraId="0C0E1353" w14:textId="77777777" w:rsidR="00CB1318" w:rsidRDefault="00CB1318" w:rsidP="00CB1318">
      <w:pPr>
        <w:rPr>
          <w:rFonts w:ascii="Verdana" w:hAnsi="Verdana"/>
          <w:sz w:val="14"/>
        </w:rPr>
      </w:pPr>
    </w:p>
    <w:p w14:paraId="1308023D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27. </w:t>
      </w:r>
      <w:proofErr w:type="gramStart"/>
      <w:r>
        <w:rPr>
          <w:rFonts w:ascii="Verdana" w:hAnsi="Verdana"/>
          <w:b/>
          <w:sz w:val="14"/>
        </w:rPr>
        <w:t>Popis  je</w:t>
      </w:r>
      <w:proofErr w:type="gramEnd"/>
      <w:r>
        <w:rPr>
          <w:rFonts w:ascii="Verdana" w:hAnsi="Verdana"/>
          <w:b/>
          <w:sz w:val="14"/>
        </w:rPr>
        <w:t xml:space="preserve"> zpracován  podle právního stavu ke  dni</w:t>
      </w:r>
    </w:p>
    <w:p w14:paraId="354AA2A5" w14:textId="6C367383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1. 12. 2025</w:t>
      </w:r>
    </w:p>
    <w:p w14:paraId="0B4E6E89" w14:textId="77777777" w:rsidR="00CB1318" w:rsidRDefault="00CB1318" w:rsidP="00CB1318">
      <w:pPr>
        <w:rPr>
          <w:rFonts w:ascii="Verdana" w:hAnsi="Verdana"/>
          <w:sz w:val="14"/>
        </w:rPr>
      </w:pPr>
    </w:p>
    <w:p w14:paraId="5AF32209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28. </w:t>
      </w:r>
      <w:proofErr w:type="gramStart"/>
      <w:r>
        <w:rPr>
          <w:rFonts w:ascii="Verdana" w:hAnsi="Verdana"/>
          <w:b/>
          <w:sz w:val="14"/>
        </w:rPr>
        <w:t>Popis  byl</w:t>
      </w:r>
      <w:proofErr w:type="gramEnd"/>
      <w:r>
        <w:rPr>
          <w:rFonts w:ascii="Verdana" w:hAnsi="Verdana"/>
          <w:b/>
          <w:sz w:val="14"/>
        </w:rPr>
        <w:t xml:space="preserve">  naposledy aktualizován</w:t>
      </w:r>
    </w:p>
    <w:p w14:paraId="3C6D89D0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514CC289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29. </w:t>
      </w:r>
      <w:r>
        <w:rPr>
          <w:rFonts w:ascii="Verdana" w:hAnsi="Verdana"/>
          <w:b/>
          <w:sz w:val="14"/>
        </w:rPr>
        <w:t xml:space="preserve">Datum konce </w:t>
      </w:r>
      <w:proofErr w:type="gramStart"/>
      <w:r>
        <w:rPr>
          <w:rFonts w:ascii="Verdana" w:hAnsi="Verdana"/>
          <w:b/>
          <w:sz w:val="14"/>
        </w:rPr>
        <w:t>platnosti  popisu</w:t>
      </w:r>
      <w:proofErr w:type="gramEnd"/>
    </w:p>
    <w:p w14:paraId="08CFD0AC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Bez omezení</w:t>
      </w:r>
    </w:p>
    <w:p w14:paraId="2785143A" w14:textId="77777777" w:rsidR="00CB1318" w:rsidRDefault="00CB1318" w:rsidP="00CB1318">
      <w:pPr>
        <w:rPr>
          <w:rFonts w:ascii="Verdana" w:hAnsi="Verdana"/>
          <w:sz w:val="14"/>
        </w:rPr>
      </w:pPr>
    </w:p>
    <w:p w14:paraId="3765C252" w14:textId="77777777" w:rsidR="00CB1318" w:rsidRDefault="00CB1318" w:rsidP="00CB1318">
      <w:pPr>
        <w:rPr>
          <w:rFonts w:ascii="Verdana" w:hAnsi="Verdana"/>
          <w:b/>
          <w:sz w:val="14"/>
        </w:rPr>
      </w:pPr>
      <w:r>
        <w:rPr>
          <w:rFonts w:ascii="Verdana" w:hAnsi="Verdana"/>
          <w:sz w:val="14"/>
        </w:rPr>
        <w:t xml:space="preserve">30. </w:t>
      </w:r>
      <w:r>
        <w:rPr>
          <w:rFonts w:ascii="Verdana" w:hAnsi="Verdana"/>
          <w:b/>
          <w:sz w:val="14"/>
        </w:rPr>
        <w:t xml:space="preserve">Případná upřesnění a </w:t>
      </w:r>
      <w:proofErr w:type="gramStart"/>
      <w:r>
        <w:rPr>
          <w:rFonts w:ascii="Verdana" w:hAnsi="Verdana"/>
          <w:b/>
          <w:sz w:val="14"/>
        </w:rPr>
        <w:t>poznámky  k</w:t>
      </w:r>
      <w:proofErr w:type="gramEnd"/>
      <w:r>
        <w:rPr>
          <w:rFonts w:ascii="Verdana" w:hAnsi="Verdana"/>
          <w:b/>
          <w:sz w:val="14"/>
        </w:rPr>
        <w:t xml:space="preserve"> řešení životní  situace</w:t>
      </w:r>
    </w:p>
    <w:p w14:paraId="55DCA80B" w14:textId="77777777" w:rsidR="00CB1318" w:rsidRDefault="00CB1318" w:rsidP="00CB1318">
      <w:pPr>
        <w:rPr>
          <w:rFonts w:ascii="Verdana" w:hAnsi="Verdana"/>
          <w:sz w:val="14"/>
        </w:rPr>
      </w:pPr>
      <w:r>
        <w:rPr>
          <w:rFonts w:ascii="Verdana" w:hAnsi="Verdana"/>
          <w:sz w:val="14"/>
        </w:rPr>
        <w:t>---</w:t>
      </w:r>
    </w:p>
    <w:p w14:paraId="1460F387" w14:textId="77777777" w:rsidR="0038384D" w:rsidRDefault="0038384D"/>
    <w:sectPr w:rsidR="003838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318"/>
    <w:rsid w:val="002E3010"/>
    <w:rsid w:val="00313408"/>
    <w:rsid w:val="0038384D"/>
    <w:rsid w:val="00CB1318"/>
    <w:rsid w:val="00FA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BB77A"/>
  <w15:chartTrackingRefBased/>
  <w15:docId w15:val="{0E8ACEB2-0C7E-4E7D-87EC-9FC04224A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B1318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CB13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621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rtal.gov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726</Words>
  <Characters>4288</Characters>
  <Application>Microsoft Office Word</Application>
  <DocSecurity>0</DocSecurity>
  <Lines>35</Lines>
  <Paragraphs>10</Paragraphs>
  <ScaleCrop>false</ScaleCrop>
  <Company/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Říhová Lucie (MČ Brno-Řečkovice a Mokrá Hora)</dc:creator>
  <cp:keywords/>
  <dc:description/>
  <cp:lastModifiedBy>Říhová Lucie (MČ Brno-Řečkovice a Mokrá Hora)</cp:lastModifiedBy>
  <cp:revision>4</cp:revision>
  <dcterms:created xsi:type="dcterms:W3CDTF">2025-11-20T13:07:00Z</dcterms:created>
  <dcterms:modified xsi:type="dcterms:W3CDTF">2025-11-28T10:23:00Z</dcterms:modified>
</cp:coreProperties>
</file>